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5103"/>
            </w:tblGrid>
            <w:tr w:rsidR="00D960F0" w:rsidRPr="00917001" w:rsidTr="00EF0356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Майскогорского сельского поселения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D960F0" w:rsidRPr="00F825BF" w:rsidRDefault="00D960F0" w:rsidP="00EF0356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423565, Нижнекамский район, </w:t>
                  </w:r>
                </w:p>
                <w:p w:rsidR="00D960F0" w:rsidRPr="00F825BF" w:rsidRDefault="00D960F0" w:rsidP="00EF0356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п. Трудовой, ул. Школьная, 11</w:t>
                  </w:r>
                </w:p>
                <w:p w:rsidR="00D960F0" w:rsidRPr="00F825BF" w:rsidRDefault="00D960F0" w:rsidP="00EF035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</w:rPr>
                    <w:t>Майская Горка</w:t>
                  </w: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авыл җирлеге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D960F0" w:rsidRPr="00F825BF" w:rsidRDefault="00D960F0" w:rsidP="00EF0356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D960F0" w:rsidRPr="00F825BF" w:rsidRDefault="00D960F0" w:rsidP="00EF0356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423565, Түбән Кама  районы, </w:t>
                  </w:r>
                  <w:r w:rsidRPr="00F825BF">
                    <w:rPr>
                      <w:rFonts w:ascii="Times New Roman" w:hAnsi="Times New Roman"/>
                      <w:sz w:val="28"/>
                      <w:szCs w:val="28"/>
                    </w:rPr>
                    <w:t>Трудовой</w:t>
                  </w:r>
                </w:p>
                <w:p w:rsidR="00D960F0" w:rsidRPr="00F825BF" w:rsidRDefault="00D960F0" w:rsidP="00EF0356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F825BF">
                    <w:rPr>
                      <w:rFonts w:ascii="Times New Roman" w:hAnsi="Times New Roman"/>
                      <w:sz w:val="28"/>
                      <w:szCs w:val="28"/>
                    </w:rPr>
                    <w:t>поселогы, Школьная урамы, 11</w:t>
                  </w:r>
                </w:p>
                <w:p w:rsidR="00D960F0" w:rsidRPr="00F825BF" w:rsidRDefault="00D960F0" w:rsidP="00EF035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</w:tc>
            </w:tr>
            <w:tr w:rsidR="00D960F0" w:rsidRPr="00917001" w:rsidTr="00EF0356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960F0" w:rsidRPr="005A07EB" w:rsidRDefault="00D960F0" w:rsidP="00EF0356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C737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33-57-17</w:t>
                  </w:r>
                  <w:r w:rsidRPr="004C737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473D8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Mayskogorsko.sp@tatar.ru</w:t>
                  </w:r>
                  <w:r w:rsidRPr="005A07E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 с</w:t>
                  </w:r>
                  <w:r w:rsidRPr="004C737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айт: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35D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473D8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majskogorskoe-sp.ru</w:t>
                  </w:r>
                </w:p>
              </w:tc>
            </w:tr>
          </w:tbl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73A5" w:rsidRDefault="003D73A5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3D73A5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3D7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D960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D960F0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«Майская Горка</w:t>
            </w:r>
            <w:r w:rsidR="00220BBB"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60F0">
              <w:rPr>
                <w:rFonts w:ascii="Times New Roman" w:hAnsi="Times New Roman" w:cs="Times New Roman"/>
                <w:sz w:val="28"/>
                <w:szCs w:val="28"/>
              </w:rPr>
              <w:t>Майская горка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Майская Горка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D960F0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«Майская Горка</w:t>
            </w:r>
            <w:r w:rsidR="00220BBB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60F0" w:rsidRPr="0029275A" w:rsidRDefault="00D960F0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</w:p>
          <w:p w:rsidR="00136395" w:rsidRPr="00CA648F" w:rsidRDefault="00D960F0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Майская Горка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  <w:r w:rsidR="003D7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</w:t>
            </w:r>
            <w:r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С.Н. Шумилов</w:t>
            </w:r>
          </w:p>
          <w:p w:rsidR="00136395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</w:p>
          <w:p w:rsidR="00D960F0" w:rsidRDefault="00D960F0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60F0" w:rsidRDefault="00D960F0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60F0" w:rsidRPr="00CA648F" w:rsidRDefault="00D960F0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3D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D960F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Майская Горка</w:t>
            </w:r>
            <w:r w:rsidR="00CA648F">
              <w:rPr>
                <w:rFonts w:ascii="Times New Roman" w:hAnsi="Times New Roman" w:cs="Times New Roman"/>
                <w:lang w:val="tt-RU"/>
              </w:rPr>
              <w:t xml:space="preserve">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D960F0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«Кызыл Чапчак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D960F0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D960F0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D960F0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D960F0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D960F0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D960F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D960F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D960F0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D960F0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D960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D960F0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D960F0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960F0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960F0" w:rsidRPr="00F825BF" w:rsidRDefault="00D960F0" w:rsidP="00EF035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D960F0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D960F0" w:rsidRPr="00F825BF" w:rsidRDefault="00D960F0" w:rsidP="00EF035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BB" w:rsidRDefault="00AD31BB" w:rsidP="00DA1DD1">
      <w:pPr>
        <w:spacing w:after="0" w:line="240" w:lineRule="auto"/>
      </w:pPr>
      <w:r>
        <w:separator/>
      </w:r>
    </w:p>
  </w:endnote>
  <w:endnote w:type="continuationSeparator" w:id="1">
    <w:p w:rsidR="00AD31BB" w:rsidRDefault="00AD31BB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077130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7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BB" w:rsidRDefault="00AD31BB" w:rsidP="00DA1DD1">
      <w:pPr>
        <w:spacing w:after="0" w:line="240" w:lineRule="auto"/>
      </w:pPr>
      <w:r>
        <w:separator/>
      </w:r>
    </w:p>
  </w:footnote>
  <w:footnote w:type="continuationSeparator" w:id="1">
    <w:p w:rsidR="00AD31BB" w:rsidRDefault="00AD31BB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77130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3A5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1BB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960F0"/>
    <w:rsid w:val="00DA1DD1"/>
    <w:rsid w:val="00DB3F80"/>
    <w:rsid w:val="00DD1A19"/>
    <w:rsid w:val="00DD30DD"/>
    <w:rsid w:val="00DE7B26"/>
    <w:rsid w:val="00E03419"/>
    <w:rsid w:val="00E666E7"/>
    <w:rsid w:val="00E7255B"/>
    <w:rsid w:val="00E7690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5892B-8C67-4547-A35F-07AFE95B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</cp:revision>
  <cp:lastPrinted>2016-09-06T07:37:00Z</cp:lastPrinted>
  <dcterms:created xsi:type="dcterms:W3CDTF">2019-04-02T15:23:00Z</dcterms:created>
  <dcterms:modified xsi:type="dcterms:W3CDTF">2019-04-04T08:06:00Z</dcterms:modified>
</cp:coreProperties>
</file>